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蜀南竹海双动5日游行程单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sc1714110902Hd</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银川市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成都市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网红景点推荐： 
                <w:br/>
                锦里古街：曾是西蜀历史上最古老、早在秦汉、三国时期便闻名全国。今天的锦里依托成都武侯祠，以秦汉、三国精神为灵魂，明、清风貌作外表，川西民风民俗作内容。在这条街上，浓缩了成都生活的精华：有茶楼、客栈、酒楼、酒吧、戏台、风味小吃、工艺品、土特产，充分展现了三国文化和四川民风民俗的独特魅力。 
                <w:br/>
                宽窄巷子：在这里可以品尝到最地道的成都小吃，感受成都人幸福的悠闲生活。宽窄巷子是成都惟一遗留下来的清朝古街道，由宽巷子、窄巷子和井巷子三条平行排列的城市老式街道及其之间的四合院群落组成。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全国各地--成都
                <w:br/>
              </w:t>
            </w:r>
          </w:p>
          <w:p>
            <w:pPr>
              <w:pStyle w:val="indent"/>
            </w:pPr>
            <w:r>
              <w:rPr>
                <w:rFonts w:ascii="微软雅黑" w:hAnsi="微软雅黑" w:eastAsia="微软雅黑" w:cs="微软雅黑"/>
                <w:color w:val="000000"/>
                <w:sz w:val="20"/>
                <w:szCs w:val="20"/>
              </w:rPr>
              <w:t xml:space="preserve">
                天府掌柜.兰桂坊店：精致小吃，锦官驿街 1 号水璟唐 8 栋 1 号、028-65184599，人均消费 60 起。 
                <w:br/>
                龙抄手春熙路总店：成都名小吃，城守街 63 号、028-86666606，人均消费 30 起。 
                <w:br/>
                陈麻婆豆腐总店：传统名吃、青华路 10 号附 10-12 号、028-87317216，人均消费 63 起。 
                <w:br/>
                冒椒火辣魁星楼街店：冒菜串串香、奎星楼街 33 号，电话 18190766158，人均消费 58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成都</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成都—李庄古镇——蜀南竹海
                <w:br/>
              </w:t>
            </w:r>
          </w:p>
          <w:p>
            <w:pPr>
              <w:pStyle w:val="indent"/>
            </w:pPr>
            <w:r>
              <w:rPr>
                <w:rFonts w:ascii="微软雅黑" w:hAnsi="微软雅黑" w:eastAsia="微软雅黑" w:cs="微软雅黑"/>
                <w:color w:val="000000"/>
                <w:sz w:val="20"/>
                <w:szCs w:val="20"/>
              </w:rPr>
              <w:t xml:space="preserve">
                早7点集合出发，途径成渝高速甜城内江—内宜高速，经万里长江第一城宜宾；午餐后乘车到达李庄古镇景区，李庄古镇古为渔村，始建于南朝梁代（公元540年，一说548年），汉代曾在这里设驿站，为明、清水运商贸之地。现存明、清古镇的格局和风貌，石板街道两旁多为清代建筑。古镇核心保护区1平方千米。有禹王宫、东狱庙、南华宫、李庄文化抗战博物馆等景点。参观明清时期的庙宇、殿堂、古戏楼、古街道、古民居以及抗战时期遗留的中央研究院、中央博物馆、中国营造学社、金陵大学、国立同济大学等旧址。随后前往蜀南竹海乘车走进一个如烟似海、青翠欲滴的绿竹世界蜀南竹海，走进超凡脱俗、荡涤烦忧的忘忧谷，让你体会“千年茂林曲径幽”的意境。晚餐可在原有的餐标上加100至120元/人升级享用竹海三珍六宝之全竹宴，晚餐后入住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竹海</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蜀南竹海——成都
                <w:br/>
              </w:t>
            </w:r>
          </w:p>
          <w:p>
            <w:pPr>
              <w:pStyle w:val="indent"/>
            </w:pPr>
            <w:r>
              <w:rPr>
                <w:rFonts w:ascii="微软雅黑" w:hAnsi="微软雅黑" w:eastAsia="微软雅黑" w:cs="微软雅黑"/>
                <w:color w:val="000000"/>
                <w:sz w:val="20"/>
                <w:szCs w:val="20"/>
              </w:rPr>
              <w:t xml:space="preserve">
                酒店早餐7点30到8点，后乘坐观景索道（费用自理：50元/人，）观竹海全貌，感受空中观竹，领略“万倾竹海波涛涌”的气势。到达观海楼后漫步翡翠长廊（翡翠长廊：路面是由“色如渥丹、灿若明霞”的天然红砂石铺成。两旁密集的老竹新篁拱列，遮天蔽日）；后前往游览“竹海明珠”之称的佛教、道教合一的宗教文化胜地仙寓洞；天宝寨揽胜，体会“一夫当关、万夫莫开”的气势，观“三十六计”石刻浮雕忆古通今；后乘车到达七彩飞瀑（自理过渡费：8元/人），体会“飞流直下三千尺”的意境，观瀑布落下，泛起水花，在太阳照耀下映出的七色彩虹；后泛舟竹海最美的湖泊海中海泛舟（自理竹筏：40元/人），体会人在水中行、鸟在水中游的田园生活，清澈的湖水，倒影着竹影。午餐后返回至成都统一散团。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成都</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熊猫基地——都江堰
                <w:br/>
              </w:t>
            </w:r>
          </w:p>
          <w:p>
            <w:pPr>
              <w:pStyle w:val="indent"/>
            </w:pPr>
            <w:r>
              <w:rPr>
                <w:rFonts w:ascii="微软雅黑" w:hAnsi="微软雅黑" w:eastAsia="微软雅黑" w:cs="微软雅黑"/>
                <w:color w:val="000000"/>
                <w:sz w:val="20"/>
                <w:szCs w:val="20"/>
              </w:rPr>
              <w:t xml:space="preserve">
                酒店早餐后前往至位于成都北郊斧头山的成都【熊猫基地】游览，成都大熊猫繁育研究基地是国家AAAA级景区，是联合国环保最高奖“全球500佳”获得者，全国科普教育基地，全国青少年科技教育基地，博士后工作站和国际科技合作示范基地，成都新十景之一。大熊猫基地是为拯救濒危野生动物大熊猫而建的具有世界水平的大熊猫繁育科研机构，可称为“熊猫之家”。参观大熊猫馆、蝴蝶馆、小熊猫馆、大熊猫野外生活区、大熊猫产房等。午餐后乘车前往出发经川西平原前往天府源头都江堰市，抵达后游览都江堰灌县古城，走至古镇尽头的玉垒山牌坊，前行进入文庙或者八角庙。文庙，又称孔庙，是西南地区重要的儒家文化体验园，国内首家系统复兴孔子六艺文化的殿堂。后参观南桥，至【都江堰】南门，进入景区。都江堰水利工程位于四川都江堰市灌口镇，是中国建设于古代并使用至今的大型水利工程，被誉为“世界水利文化的鼻祖”，是全国著名的旅游胜地。是由秦国蜀郡太守李冰及其子率众于公元前256年左右修建，是全世界迄今为止，年代最久、唯一留存、以无坝引水为特征的宏大水利工程，也是全国重点文物保护单位。（景区游览时间约2小时；可乘坐景区内观光车，单程10元/人，需另行付费）游览离堆公园观碑亭、堰功道、清溪园、参观都江堰渠首工程三大主体设施：宝瓶口引水口、飞沙堰泄洪坝、鱼嘴分水堤。过“安澜索桥”，远观在5.12地震中被破坏的秦堰楼、纪念李冰父子的二王庙。接着可乘坐大扶梯（40元/人，需另行付费）到达都江堰景区最高点玉垒阁，俯瞰都江堰市新老城区及水利工程三大主体之全貌。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成都</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成都-温馨的家
                <w:br/>
              </w:t>
            </w:r>
          </w:p>
          <w:p>
            <w:pPr>
              <w:pStyle w:val="indent"/>
            </w:pPr>
            <w:r>
              <w:rPr>
                <w:rFonts w:ascii="微软雅黑" w:hAnsi="微软雅黑" w:eastAsia="微软雅黑" w:cs="微软雅黑"/>
                <w:color w:val="000000"/>
                <w:sz w:val="20"/>
                <w:szCs w:val="20"/>
              </w:rPr>
              <w:t xml:space="preserve">
                早餐后自由活动，请注意人身及财产安全，根据返程时刻前往火车站/机场搭乘交通工具离开四川。返回家中， 结束愉快的天府之旅。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温馨的家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1、用餐标准：含4早4正餐，正餐十人一桌，八菜一汤，人数不足十人，菜品相应减少
                <w:br/>
                2、用车标准：合法旅游运营资质空调车辆，确保一人一正座。
                <w:br/>
                3、服务标准：行程中所安排导游为持有国家导游资格证。
                <w:br/>
                4、安全标准：旅游意外险、旅行社责任险
                <w:br/>
                5、门票标准：蜀南竹海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蜀南竹海索道50元/人，蜀南竹海竹筏40元/人，竹尖漫步30元/人，全竹宴100-120元/人，七彩湖过渡8元/人；大峡谷索道20元/人；熊猫基地耳麦20元/人；都江堰扶梯40元/人，耳麦20元/人，电瓶车单程10元/人/段；皮影戏50元/人；
                <w:br/>
                2、自由活动期间的一切费用，个人消费；因病产生的医疗费交通费等；
                <w:br/>
                3、因天气、海啸、地震、战争等人力不可抗力因素而引起的一切食宿费用；
                <w:br/>
                4、行程中未体现的其他一切费用；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风险须知及安全提示书
                <w:br/>
                【产品说明】：为保障本线路产品的顺利成团，在您预订成交后，如无特殊原因，不可更改、取消；如确实取消，将按照退团说明执行；行程先后顺序在实际游览中可能会有调整，但景点不减少，敬请谅解！
                <w:br/>
                【门票说明】：本行程所含景点门票为旅行社综合打包产品，故已含门票未进概不退票,敬请谅解！蜀南竹海段：老年证、军官证、学生证、教师证等证件一律只享受退费10元/人，平时60岁以上享受退费30元/人（注：节假日免票为65周岁以上，则节假日65岁以上享受退费30元/人）。都江堰熊猫基地段：导游现退，都江堰优惠票20元/人，熊猫基地票10元/人；都江堰免票退50元/人，熊猫基地免票退30元/人。并且客人签署本协议时已阅读和知晓。
                <w:br/>
                【证件说明】：请您在签订合同的时候提供有效的身份证件以及随行人员的身份证件及姓名，行程中也请您随身携带有效期内的身份证件（国内游客：身份证、军官证，国际游客：护照），住宿及景区同样出示证件！敬请配合旅行社工作！如因个人原因没有携带有效身份证件造成无法办理入住手续所造成的损失，游客自行承担责任。
                <w:br/>
                【退团说明】: 游客报名后因故不能参加本次旅游，可在出发前换人参团，再与旅行社重新签订合同；如果确认退团，游客须承担大小交通损失费，出发前7天内要求退团，还须赔偿旅行社业务预订损失费。如出发前3天内退团，按照团款的90%损失费赔偿给旅行社；出发后如中途取消，所有团款不退。
                <w:br/>
                【用车说明】：四川旅游车均按每人一正座提前一天定车，根据同团人数安排车型，空调限时开放（主要争对坡路上行中为保证动力，无法开放）；保证一人一座，不提供座次要求；
                <w:br/>
                【健康说明】：游客在充分了解旅途的辛苦和行程中医疗条件有限的前提下，确定自己的身体健康状况适合参加本次旅游活动后方可报名参团。因个人既有病史和身体残障在旅游行程中引起的疾病进一步发作和伤亡，旅行社不承担任何责任，现有的保险公司责任险和意外险条款中，此种情况也列入保险公司的免赔范围。
                <w:br/>
                【不可抗力免责说明】：由于不可抗力等不可归责于旅行社的的客观原因或旅游者个人原因，造成旅游者经济损失的，旅行社不承担赔偿责任。如恶劣天气、自然灾害、火车延误、汽车塞车等不可抗力原因如造成团队行程更改，延误、滞留或提前结束时，旅行社不承担责任。因此发生的费用增减，按未发生费用退还游客，超支费用由游客承担处理。
                <w:br/>
                【特别约定说明】：①行程中发生纠纷，旅游者不得以拒绝登（下）车（机、船）、入住酒店等行为拖延行程或者脱团，否则，除承担给旅行社造成的实际损失外，还要承担旅游费用20-30%的违约金。②游客投诉以在赤水途中填写的《行程满意度调查表或旅行社服务质量跟踪表》为准，请团友认真填写；
                <w:br/>
                【其它提醒】：太阳镜、太阳帽、润肤霜、唇膏；感冒药、肠胃药、阿斯匹林、安定、头痛粉等物品；全球通手机、相机、充电器、备用电池(充电设备多的,最好准备一个轻便的多用插线板,免得大家抢插座)。
                <w:br/>
                旅游者充分阅读和理解本文件所有内容；旅游行程中的购物活动与另行付费项目为双方协商一致共同认可的旅游安排；双方在平等自愿的基础上对本文件内容签署确认。
                <w:br/>
                旅游者或旅游者代表（签章）：
                <w:br/>
                <w:br/>
                <w:br/>
                <w:br/>
                日期：	旅行社（门市部）（盖章）：
                <w:br/>
                <w:br/>
                经办人及电话：
                <w:br/>
                <w:br/>
                日期：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双人标间住宿，无三人间，如自然单房请补单房差。参考酒店：回龙山庄、四季阳光        
                <w:br/>
                备注：若因客观原因导致酒店无法安排，则安排入住同等级酒店。【产品说明】：为保障本线路产品的顺利成团，在您预订成交后，如无特殊原因，不可更改、取消；如确实取消，将按照退团说明执行；行程先后顺序在实际游览中可能会有调整，但景点不减少，敬请谅解！
                <w:br/>
                【门票说明】：本行程所含景点门票为旅行社综合打包产品，故已含门票未进概不退票,敬请谅解！蜀南竹海段：老年证、军官证、学生证、教师证等证件一律只享受退费10元/人，平时60岁以上享受退费30元/人（注：节假日免票为65周岁以上，则节假日65岁以上享受退费30元/人）。都江堰熊猫基地段：导游现退，都江堰优惠票20元/人，熊猫基地票10元/人；都江堰免票退50元/人，熊猫基地免票退30元/人。并且客人签署本协议时已阅读和知晓。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风险须知及安全提示书
                <w:br/>
                【产品说明】：为保障本线路产品的顺利成团，在您预订成交后，如无特殊原因，不可更改、取消；如确实取消，将按照退团说明执行；行程先后顺序在实际游览中可能会有调整，但景点不减少，敬请谅解！
                <w:br/>
                【门票说明】：本行程所含景点门票为旅行社综合打包产品，故已含门票未进概不退票,敬请谅解！蜀南竹海段：老年证、军官证、学生证、教师证等证件一律只享受退费10元/人，平时60岁以上享受退费30元/人（注：节假日免票为65周岁以上，则节假日65岁以上享受退费30元/人）。都江堰熊猫基地段：导游现退，都江堰优惠票20元/人，熊猫基地票10元/人；都江堰免票退50元/人，熊猫基地免票退30元/人。并且客人签署本协议时已阅读和知晓。
                <w:br/>
                【证件说明】：请您在签订合同的时候提供有效的身份证件以及随行人员的身份证件及姓名，行程中也请您随身携带有效期内的身份证件（国内游客：身份证、军官证，国际游客：护照），住宿及景区同样出示证件！敬请配合旅行社工作！如因个人原因没有携带有效身份证件造成无法办理入住手续所造成的损失，游客自行承担责任。
                <w:br/>
                【退团说明】: 游客报名后因故不能参加本次旅游，可在出发前换人参团，再与旅行社重新签订合同；如果确认退团，游客须承担大小交通损失费，出发前7天内要求退团，还须赔偿旅行社业务预订损失费。如出发前3天内退团，按照团款的90%损失费赔偿给旅行社；出发后如中途取消，所有团款不退。
                <w:br/>
                【用车说明】：四川旅游车均按每人一正座提前一天定车，根据同团人数安排车型，空调限时开放（主要争对坡路上行中为保证动力，无法开放）；保证一人一座，不提供座次要求；
                <w:br/>
                【健康说明】：游客在充分了解旅途的辛苦和行程中医疗条件有限的前提下，确定自己的身体健康状况适合参加本次旅游活动后方可报名参团。因个人既有病史和身体残障在旅游行程中引起的疾病进一步发作和伤亡，旅行社不承担任何责任，现有的保险公司责任险和意外险条款中，此种情况也列入保险公司的免赔范围。
                <w:br/>
                【不可抗力免责说明】：由于不可抗力等不可归责于旅行社的的客观原因或旅游者个人原因，造成旅游者经济损失的，旅行社不承担赔偿责任。如恶劣天气、自然灾害、火车延误、汽车塞车等不可抗力原因如造成团队行程更改，延误、滞留或提前结束时，旅行社不承担责任。因此发生的费用增减，按未发生费用退还游客，超支费用由游客承担处理。
                <w:br/>
                【特别约定说明】：①行程中发生纠纷，旅游者不得以拒绝登（下）车（机、船）、入住酒店等行为拖延行程或者脱团，否则，除承担给旅行社造成的实际损失外，还要承担旅游费用20-30%的违约金。②游客投诉以在赤水途中填写的《行程满意度调查表或旅行社服务质量跟踪表》为准，请团友认真填写；
                <w:br/>
                【其它提醒】：太阳镜、太阳帽、润肤霜、唇膏；感冒药、肠胃药、阿斯匹林、安定、头痛粉等物品；全球通手机、相机、充电器、备用电池(充电设备多的,最好准备一个轻便的多用插线板,免得大家抢插座)。
                <w:br/>
                旅游者充分阅读和理解本文件所有内容；旅游行程中的购物活动与另行付费项目为双方协商一致共同认可的旅游安排；双方在平等自愿的基础上对本文件内容签署确认。
                <w:br/>
                旅游者或旅游者代表（签章）：
                <w:br/>
                <w:br/>
                <w:br/>
                <w:br/>
                日期：	旅行社（门市部）（盖章）：
                <w:br/>
                <w:br/>
                经办人及电话：
                <w:br/>
                <w:br/>
                日期：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2024-05-19T12:14:21+08:00</dcterms:created>
  <dcterms:modified xsi:type="dcterms:W3CDTF">2024-05-19T12:14:21+08:00</dcterms:modified>
</cp:coreProperties>
</file>

<file path=docProps/custom.xml><?xml version="1.0" encoding="utf-8"?>
<Properties xmlns="http://schemas.openxmlformats.org/officeDocument/2006/custom-properties" xmlns:vt="http://schemas.openxmlformats.org/officeDocument/2006/docPropsVTypes"/>
</file>